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46" w:rsidRDefault="007B16B8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机电商会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>
        <w:rPr>
          <w:rFonts w:asciiTheme="majorEastAsia" w:eastAsiaTheme="majorEastAsia" w:hAnsiTheme="majorEastAsia"/>
          <w:b/>
          <w:sz w:val="36"/>
          <w:szCs w:val="36"/>
        </w:rPr>
        <w:t>美国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汽车及零部件232调查</w:t>
      </w:r>
    </w:p>
    <w:p w:rsidR="001A0F46" w:rsidRDefault="00F619A0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问题单</w:t>
      </w:r>
    </w:p>
    <w:p w:rsidR="001A0F46" w:rsidRDefault="001A0F46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各相关企业：</w:t>
      </w:r>
    </w:p>
    <w:p w:rsidR="001A0F46" w:rsidRDefault="007B16B8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2018年5月23日，美国商务部对进口汽车及零部件（以下简称涉案产品）发起232调查。机电商会代表行业向美方提交评论意见并参加听证会。2019年2月17日，美国商务部向特朗普总统提交了调查报告，虽然报告的具体内容没有对外公布，但据媒体透露，报告建议对进口产品加征25%的关税。根据美调查程序，特朗普总统应该在收到上述报告90</w:t>
      </w:r>
      <w:r w:rsidR="00793313">
        <w:rPr>
          <w:rFonts w:ascii="仿宋" w:eastAsia="仿宋" w:hAnsi="仿宋" w:hint="eastAsia"/>
          <w:b/>
          <w:sz w:val="32"/>
          <w:szCs w:val="32"/>
        </w:rPr>
        <w:t>天之内即</w:t>
      </w:r>
      <w:r>
        <w:rPr>
          <w:rFonts w:ascii="仿宋" w:eastAsia="仿宋" w:hAnsi="仿宋" w:hint="eastAsia"/>
          <w:b/>
          <w:sz w:val="32"/>
          <w:szCs w:val="32"/>
        </w:rPr>
        <w:t>5月18日前公布调查报告，并决定采取何种措施。</w:t>
      </w:r>
    </w:p>
    <w:p w:rsidR="001A0F46" w:rsidRDefault="007B16B8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为积极应对美方232</w:t>
      </w:r>
      <w:r w:rsidR="00793313">
        <w:rPr>
          <w:rFonts w:ascii="仿宋" w:eastAsia="仿宋" w:hAnsi="仿宋" w:hint="eastAsia"/>
          <w:b/>
          <w:sz w:val="32"/>
          <w:szCs w:val="32"/>
        </w:rPr>
        <w:t>调查、反映行业意见、维护行业利益，机电商会拟</w:t>
      </w:r>
      <w:r>
        <w:rPr>
          <w:rFonts w:ascii="仿宋" w:eastAsia="仿宋" w:hAnsi="仿宋" w:hint="eastAsia"/>
          <w:b/>
          <w:sz w:val="32"/>
          <w:szCs w:val="32"/>
        </w:rPr>
        <w:t>于近期</w:t>
      </w:r>
      <w:r w:rsidR="00793313">
        <w:rPr>
          <w:rFonts w:ascii="仿宋" w:eastAsia="仿宋" w:hAnsi="仿宋" w:hint="eastAsia"/>
          <w:b/>
          <w:sz w:val="32"/>
          <w:szCs w:val="32"/>
        </w:rPr>
        <w:t>组团</w:t>
      </w:r>
      <w:r>
        <w:rPr>
          <w:rFonts w:ascii="仿宋" w:eastAsia="仿宋" w:hAnsi="仿宋" w:hint="eastAsia"/>
          <w:b/>
          <w:sz w:val="32"/>
          <w:szCs w:val="32"/>
        </w:rPr>
        <w:t>赴美开展游说工作。为做好游说及后续相关工作，请贵司积极协助提供以下信息，我会将对企业所填信息严格保密，仅供我会案件应对内部使用。感谢贵司大力支持！</w:t>
      </w: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公司名称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/>
          <w:b/>
          <w:sz w:val="32"/>
          <w:szCs w:val="32"/>
        </w:rPr>
        <w:t>联系</w:t>
      </w:r>
      <w:r>
        <w:rPr>
          <w:rFonts w:ascii="仿宋" w:eastAsia="仿宋" w:hAnsi="仿宋" w:hint="eastAsia"/>
          <w:b/>
          <w:sz w:val="32"/>
          <w:szCs w:val="32"/>
        </w:rPr>
        <w:t>人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hint="eastAsia"/>
          <w:b/>
          <w:sz w:val="32"/>
          <w:szCs w:val="32"/>
        </w:rPr>
        <w:t>职务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联系电话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联系邮箱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</w:t>
      </w:r>
    </w:p>
    <w:p w:rsidR="001A0F46" w:rsidRDefault="001A0F46">
      <w:pPr>
        <w:spacing w:line="480" w:lineRule="exact"/>
        <w:rPr>
          <w:rFonts w:ascii="仿宋" w:eastAsia="仿宋" w:hAnsi="仿宋" w:hint="eastAsia"/>
          <w:b/>
          <w:sz w:val="32"/>
          <w:szCs w:val="32"/>
          <w:u w:val="single"/>
        </w:rPr>
      </w:pPr>
    </w:p>
    <w:p w:rsidR="002530F6" w:rsidRDefault="002530F6">
      <w:pPr>
        <w:spacing w:line="480" w:lineRule="exact"/>
        <w:rPr>
          <w:rFonts w:ascii="仿宋" w:eastAsia="仿宋" w:hAnsi="仿宋" w:hint="eastAsia"/>
          <w:b/>
          <w:sz w:val="32"/>
          <w:szCs w:val="32"/>
          <w:u w:val="single"/>
        </w:rPr>
      </w:pPr>
    </w:p>
    <w:p w:rsidR="002530F6" w:rsidRDefault="002530F6">
      <w:pPr>
        <w:spacing w:line="480" w:lineRule="exact"/>
        <w:rPr>
          <w:rFonts w:ascii="仿宋" w:eastAsia="仿宋" w:hAnsi="仿宋" w:hint="eastAsia"/>
          <w:b/>
          <w:sz w:val="32"/>
          <w:szCs w:val="32"/>
          <w:u w:val="single"/>
        </w:rPr>
      </w:pPr>
    </w:p>
    <w:p w:rsidR="002530F6" w:rsidRDefault="002530F6">
      <w:pPr>
        <w:spacing w:line="480" w:lineRule="exact"/>
        <w:rPr>
          <w:rFonts w:ascii="仿宋" w:eastAsia="仿宋" w:hAnsi="仿宋" w:hint="eastAsia"/>
          <w:b/>
          <w:sz w:val="32"/>
          <w:szCs w:val="32"/>
          <w:u w:val="single"/>
        </w:rPr>
      </w:pPr>
    </w:p>
    <w:p w:rsidR="002530F6" w:rsidRDefault="002530F6">
      <w:pPr>
        <w:spacing w:line="480" w:lineRule="exact"/>
        <w:rPr>
          <w:rFonts w:ascii="仿宋" w:eastAsia="仿宋" w:hAnsi="仿宋" w:hint="eastAsia"/>
          <w:b/>
          <w:sz w:val="32"/>
          <w:szCs w:val="32"/>
          <w:u w:val="single"/>
        </w:rPr>
      </w:pPr>
    </w:p>
    <w:p w:rsidR="002530F6" w:rsidRDefault="002530F6">
      <w:pPr>
        <w:spacing w:line="480" w:lineRule="exact"/>
        <w:rPr>
          <w:rFonts w:ascii="仿宋" w:eastAsia="仿宋" w:hAnsi="仿宋" w:hint="eastAsia"/>
          <w:b/>
          <w:sz w:val="32"/>
          <w:szCs w:val="32"/>
          <w:u w:val="single"/>
        </w:rPr>
      </w:pPr>
    </w:p>
    <w:p w:rsidR="002530F6" w:rsidRDefault="002530F6">
      <w:pPr>
        <w:spacing w:line="480" w:lineRule="exact"/>
        <w:rPr>
          <w:rFonts w:ascii="仿宋" w:eastAsia="仿宋" w:hAnsi="仿宋" w:hint="eastAsia"/>
          <w:b/>
          <w:sz w:val="32"/>
          <w:szCs w:val="32"/>
          <w:u w:val="single"/>
        </w:rPr>
      </w:pPr>
    </w:p>
    <w:p w:rsidR="002530F6" w:rsidRDefault="002530F6">
      <w:pPr>
        <w:spacing w:line="480" w:lineRule="exact"/>
        <w:rPr>
          <w:rFonts w:ascii="仿宋" w:eastAsia="仿宋" w:hAnsi="仿宋" w:hint="eastAsia"/>
          <w:b/>
          <w:sz w:val="32"/>
          <w:szCs w:val="32"/>
          <w:u w:val="single"/>
        </w:rPr>
      </w:pPr>
    </w:p>
    <w:p w:rsidR="002530F6" w:rsidRDefault="002530F6">
      <w:pPr>
        <w:spacing w:line="480" w:lineRule="exact"/>
        <w:rPr>
          <w:rFonts w:ascii="仿宋" w:eastAsia="仿宋" w:hAnsi="仿宋" w:hint="eastAsia"/>
          <w:b/>
          <w:sz w:val="32"/>
          <w:szCs w:val="32"/>
          <w:u w:val="single"/>
        </w:rPr>
      </w:pPr>
    </w:p>
    <w:p w:rsidR="002530F6" w:rsidRDefault="002530F6">
      <w:pPr>
        <w:spacing w:line="480" w:lineRule="exact"/>
        <w:rPr>
          <w:rFonts w:ascii="仿宋" w:eastAsia="仿宋" w:hAnsi="仿宋"/>
          <w:b/>
          <w:sz w:val="32"/>
          <w:szCs w:val="32"/>
          <w:u w:val="single"/>
        </w:rPr>
      </w:pP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1.贵司出口美国主要涉案产品情况？请逐一列出对美主要出口产品名称、海关税则号及2018年度对美出口额和出口量等。</w:t>
      </w: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851"/>
        <w:gridCol w:w="850"/>
        <w:gridCol w:w="851"/>
        <w:gridCol w:w="850"/>
        <w:gridCol w:w="567"/>
        <w:gridCol w:w="1014"/>
        <w:gridCol w:w="546"/>
        <w:gridCol w:w="1134"/>
        <w:gridCol w:w="708"/>
        <w:gridCol w:w="1084"/>
        <w:gridCol w:w="1184"/>
        <w:gridCol w:w="851"/>
      </w:tblGrid>
      <w:tr w:rsidR="00D752CD" w:rsidTr="002530F6"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出口产品名称</w:t>
            </w:r>
          </w:p>
        </w:tc>
        <w:tc>
          <w:tcPr>
            <w:tcW w:w="850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中国海关税则号</w:t>
            </w:r>
          </w:p>
        </w:tc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美国海关税则号</w:t>
            </w:r>
          </w:p>
        </w:tc>
        <w:tc>
          <w:tcPr>
            <w:tcW w:w="850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2018年对美出口数量（写明单位）</w:t>
            </w:r>
          </w:p>
        </w:tc>
        <w:tc>
          <w:tcPr>
            <w:tcW w:w="567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同比增长</w:t>
            </w:r>
          </w:p>
        </w:tc>
        <w:tc>
          <w:tcPr>
            <w:tcW w:w="101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2018年对美出口金额（万美元）</w:t>
            </w:r>
          </w:p>
        </w:tc>
        <w:tc>
          <w:tcPr>
            <w:tcW w:w="546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同比增长</w:t>
            </w:r>
          </w:p>
        </w:tc>
        <w:tc>
          <w:tcPr>
            <w:tcW w:w="113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该产品对美出口金额占对全球出口金额比例</w:t>
            </w:r>
          </w:p>
        </w:tc>
        <w:tc>
          <w:tcPr>
            <w:tcW w:w="708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其他主要出口国别</w:t>
            </w:r>
          </w:p>
        </w:tc>
        <w:tc>
          <w:tcPr>
            <w:tcW w:w="108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为美国汽车制造商做配套（请注明占全部对美出口额比例</w:t>
            </w:r>
          </w:p>
        </w:tc>
        <w:tc>
          <w:tcPr>
            <w:tcW w:w="118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销售到美国售后市场（请注明占全部对美出口额比例）</w:t>
            </w:r>
          </w:p>
        </w:tc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主要客户情况</w:t>
            </w:r>
          </w:p>
        </w:tc>
      </w:tr>
      <w:tr w:rsidR="00D752CD" w:rsidTr="002530F6"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67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1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46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8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8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752CD" w:rsidTr="002530F6"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67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1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46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8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8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752CD" w:rsidTr="002530F6"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67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1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46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8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8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752CD" w:rsidTr="002530F6"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67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1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46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8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84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</w:tcPr>
          <w:p w:rsidR="00D752CD" w:rsidRDefault="00D752CD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 贵司出口美国的涉案产品受301征税影响情况：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（1）加征301关税税率是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%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（2）出口数量下降幅度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%，出口价格下降幅度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%，出口利润率下降幅度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%</w:t>
      </w:r>
    </w:p>
    <w:p w:rsidR="001A0F46" w:rsidRDefault="007B16B8">
      <w:pPr>
        <w:spacing w:line="480" w:lineRule="exact"/>
        <w:ind w:left="964" w:hangingChars="300" w:hanging="96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（3）贵司与进口商分担所增税金比例，贵司：进口商=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</w:p>
    <w:p w:rsidR="001A0F46" w:rsidRDefault="007B16B8">
      <w:pPr>
        <w:spacing w:line="480" w:lineRule="exact"/>
        <w:ind w:left="964" w:hangingChars="300" w:hanging="96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（4）终端市场价格增加幅度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%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（5）其他影响：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</w:t>
      </w: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3.如美国采取232关税措施（可能为25%），且对加、墨、韩等国进行关税豁免，对贵司的影响情况：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（1）出口数量下降幅度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%，出口价格下降幅度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%，出口利润率下降幅度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%</w:t>
      </w:r>
    </w:p>
    <w:p w:rsidR="001A0F46" w:rsidRDefault="007B16B8">
      <w:pPr>
        <w:spacing w:line="480" w:lineRule="exact"/>
        <w:ind w:left="964" w:hangingChars="300" w:hanging="96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（2）能否维持出口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（是/否）</w:t>
      </w:r>
      <w:r>
        <w:rPr>
          <w:rFonts w:ascii="仿宋" w:eastAsia="仿宋" w:hAnsi="仿宋" w:hint="eastAsia"/>
          <w:b/>
          <w:sz w:val="32"/>
          <w:szCs w:val="32"/>
        </w:rPr>
        <w:t>，维持出口的时间是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</w:rPr>
        <w:t>（多长）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</w:p>
    <w:p w:rsidR="001A0F46" w:rsidRDefault="007B16B8">
      <w:pPr>
        <w:spacing w:line="480" w:lineRule="exact"/>
        <w:ind w:left="964" w:hangingChars="300" w:hanging="964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（3）可能被哪些国家的产品替代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</w:t>
      </w:r>
    </w:p>
    <w:p w:rsidR="001A0F46" w:rsidRDefault="007B16B8">
      <w:pPr>
        <w:spacing w:line="480" w:lineRule="exact"/>
        <w:ind w:left="964" w:hangingChars="300" w:hanging="964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（4）是否计划将出口转移至其他市场（是/否），考虑转移的市场是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</w:t>
      </w:r>
    </w:p>
    <w:p w:rsidR="001A0F46" w:rsidRDefault="007B16B8">
      <w:pPr>
        <w:spacing w:line="480" w:lineRule="exact"/>
        <w:ind w:left="964" w:hangingChars="300" w:hanging="964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（5）是否计划赴美及其他国家投资（是/否），考虑投资的国家包括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（6）对企业经营的影响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（7）其他影响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</w:t>
      </w: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4.您认为如果美国加征232关税，且对加、墨、韩等国进行关税豁免，将对美国汽车制造商、汽车及零部件经销商、维修企业、消费者分别有何影响？</w:t>
      </w: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5.贵司针对此调查开展了哪些应对工作？是否考虑在措施实施后立即开展豁免申请工作？</w:t>
      </w:r>
      <w:r>
        <w:rPr>
          <w:rFonts w:ascii="仿宋" w:eastAsia="仿宋" w:hAnsi="仿宋"/>
          <w:b/>
          <w:sz w:val="32"/>
          <w:szCs w:val="32"/>
        </w:rPr>
        <w:t xml:space="preserve"> </w:t>
      </w: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其他问题及建议反馈。</w:t>
      </w: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请尽快将问题单反馈至以下联系人，谢谢：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机电商会：杨晓曦  满 意  孙晓红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电话：010-58280858/58280850/58280891；传真：58280870</w:t>
      </w:r>
    </w:p>
    <w:p w:rsidR="001A0F46" w:rsidRDefault="007B16B8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邮箱：</w:t>
      </w:r>
      <w:hyperlink r:id="rId7" w:history="1">
        <w:r>
          <w:rPr>
            <w:rStyle w:val="a6"/>
            <w:rFonts w:ascii="仿宋" w:eastAsia="仿宋" w:hAnsi="仿宋" w:hint="eastAsia"/>
            <w:b/>
            <w:sz w:val="32"/>
            <w:szCs w:val="32"/>
          </w:rPr>
          <w:t>yangxiaoxi@cccme.org.cn;</w:t>
        </w:r>
      </w:hyperlink>
      <w:hyperlink r:id="rId8" w:history="1">
        <w:r>
          <w:rPr>
            <w:rFonts w:ascii="仿宋" w:eastAsia="仿宋" w:hAnsi="仿宋" w:hint="eastAsia"/>
            <w:b/>
            <w:sz w:val="32"/>
            <w:szCs w:val="32"/>
          </w:rPr>
          <w:t>manyi@cccme.org.cn</w:t>
        </w:r>
      </w:hyperlink>
      <w:r>
        <w:rPr>
          <w:rFonts w:ascii="仿宋" w:eastAsia="仿宋" w:hAnsi="仿宋" w:hint="eastAsia"/>
          <w:b/>
          <w:sz w:val="32"/>
          <w:szCs w:val="32"/>
        </w:rPr>
        <w:t>;</w:t>
      </w:r>
    </w:p>
    <w:p w:rsidR="001A0F46" w:rsidRDefault="00AE3D78" w:rsidP="002530F6">
      <w:pPr>
        <w:spacing w:line="480" w:lineRule="exact"/>
        <w:ind w:firstLineChars="500" w:firstLine="1050"/>
        <w:rPr>
          <w:rFonts w:ascii="仿宋" w:eastAsia="仿宋" w:hAnsi="仿宋"/>
          <w:b/>
          <w:sz w:val="32"/>
          <w:szCs w:val="32"/>
        </w:rPr>
      </w:pPr>
      <w:hyperlink r:id="rId9" w:history="1">
        <w:r w:rsidR="007B16B8">
          <w:rPr>
            <w:rStyle w:val="a6"/>
            <w:rFonts w:ascii="仿宋" w:eastAsia="仿宋" w:hAnsi="仿宋" w:hint="eastAsia"/>
            <w:b/>
            <w:sz w:val="32"/>
            <w:szCs w:val="32"/>
          </w:rPr>
          <w:t>sunxiaohong@cccme.org.cn</w:t>
        </w:r>
      </w:hyperlink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1A0F46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:rsidR="001A0F46" w:rsidRDefault="007B16B8">
      <w:pPr>
        <w:spacing w:line="480" w:lineRule="exact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机电商会</w:t>
      </w:r>
    </w:p>
    <w:p w:rsidR="001A0F46" w:rsidRDefault="007B16B8">
      <w:pPr>
        <w:spacing w:line="480" w:lineRule="exact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2019年</w:t>
      </w:r>
      <w:r w:rsidR="00BD389B"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 w:rsidR="00BD389B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日</w:t>
      </w:r>
    </w:p>
    <w:sectPr w:rsidR="001A0F46" w:rsidSect="001A0F46">
      <w:footerReference w:type="default" r:id="rId10"/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5B" w:rsidRDefault="0083745B" w:rsidP="001A0F46">
      <w:r>
        <w:separator/>
      </w:r>
    </w:p>
  </w:endnote>
  <w:endnote w:type="continuationSeparator" w:id="0">
    <w:p w:rsidR="0083745B" w:rsidRDefault="0083745B" w:rsidP="001A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46" w:rsidRDefault="00AE3D7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67.65pt;height:11.65pt;z-index:251658240;mso-wrap-style:none;mso-position-horizontal:center;mso-position-horizontal-relative:margin" o:gfxdata="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LTTQ0wAAAAQBAAAPAAAAAAAAAAEA&#10;IAAAACIAAABkcnMvZG93bnJldi54bWxQSwECFAAUAAAACACHTuJAumr1/xQCAAAFBAAADgAAAAAA&#10;AAABACAAAAAiAQAAZHJzL2Uyb0RvYy54bWxQSwUGAAAAAAYABgBZAQAAqAUAAAAA&#10;" filled="f" stroked="f" strokeweight=".5pt">
          <v:textbox style="mso-fit-shape-to-text:t" inset="0,0,0,0">
            <w:txbxContent>
              <w:p w:rsidR="001A0F46" w:rsidRDefault="007B16B8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AE3D78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AE3D78">
                  <w:rPr>
                    <w:rFonts w:hint="eastAsia"/>
                  </w:rPr>
                  <w:fldChar w:fldCharType="separate"/>
                </w:r>
                <w:r w:rsidR="002530F6">
                  <w:rPr>
                    <w:noProof/>
                  </w:rPr>
                  <w:t>3</w:t>
                </w:r>
                <w:r w:rsidR="00AE3D78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2530F6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5B" w:rsidRDefault="0083745B" w:rsidP="001A0F46">
      <w:r>
        <w:separator/>
      </w:r>
    </w:p>
  </w:footnote>
  <w:footnote w:type="continuationSeparator" w:id="0">
    <w:p w:rsidR="0083745B" w:rsidRDefault="0083745B" w:rsidP="001A0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34"/>
    <w:rsid w:val="00006666"/>
    <w:rsid w:val="000074F9"/>
    <w:rsid w:val="0004076E"/>
    <w:rsid w:val="000A5CF0"/>
    <w:rsid w:val="000E23D7"/>
    <w:rsid w:val="000E5E36"/>
    <w:rsid w:val="00140FC7"/>
    <w:rsid w:val="0017136D"/>
    <w:rsid w:val="001A0F46"/>
    <w:rsid w:val="001B5E1E"/>
    <w:rsid w:val="002530F6"/>
    <w:rsid w:val="00263863"/>
    <w:rsid w:val="00281A60"/>
    <w:rsid w:val="00316418"/>
    <w:rsid w:val="003A688A"/>
    <w:rsid w:val="003B29E4"/>
    <w:rsid w:val="003B2BA1"/>
    <w:rsid w:val="00491443"/>
    <w:rsid w:val="004C1AC9"/>
    <w:rsid w:val="00506772"/>
    <w:rsid w:val="00542B2E"/>
    <w:rsid w:val="00584ACE"/>
    <w:rsid w:val="005928A2"/>
    <w:rsid w:val="005C19A5"/>
    <w:rsid w:val="005F166F"/>
    <w:rsid w:val="00645BA3"/>
    <w:rsid w:val="00662B50"/>
    <w:rsid w:val="00676811"/>
    <w:rsid w:val="00697FDA"/>
    <w:rsid w:val="006D04FD"/>
    <w:rsid w:val="006F77EB"/>
    <w:rsid w:val="00793313"/>
    <w:rsid w:val="007B16B8"/>
    <w:rsid w:val="007E29F3"/>
    <w:rsid w:val="00831E1F"/>
    <w:rsid w:val="0083745B"/>
    <w:rsid w:val="00873CC1"/>
    <w:rsid w:val="008D5307"/>
    <w:rsid w:val="008E6B84"/>
    <w:rsid w:val="009204B5"/>
    <w:rsid w:val="009A7BB3"/>
    <w:rsid w:val="009E5909"/>
    <w:rsid w:val="009F3234"/>
    <w:rsid w:val="009F7F55"/>
    <w:rsid w:val="00A10D76"/>
    <w:rsid w:val="00A522F8"/>
    <w:rsid w:val="00A8711F"/>
    <w:rsid w:val="00AC15FE"/>
    <w:rsid w:val="00AE3D78"/>
    <w:rsid w:val="00AF7A60"/>
    <w:rsid w:val="00B07E28"/>
    <w:rsid w:val="00B75C08"/>
    <w:rsid w:val="00B818A9"/>
    <w:rsid w:val="00BA05D6"/>
    <w:rsid w:val="00BB3CA6"/>
    <w:rsid w:val="00BD389B"/>
    <w:rsid w:val="00C365AC"/>
    <w:rsid w:val="00C51982"/>
    <w:rsid w:val="00C93FDD"/>
    <w:rsid w:val="00D57F7A"/>
    <w:rsid w:val="00D752CD"/>
    <w:rsid w:val="00DC3173"/>
    <w:rsid w:val="00DF4056"/>
    <w:rsid w:val="00DF41CD"/>
    <w:rsid w:val="00E10632"/>
    <w:rsid w:val="00E11221"/>
    <w:rsid w:val="00EA0C3C"/>
    <w:rsid w:val="00F2366B"/>
    <w:rsid w:val="00F359CB"/>
    <w:rsid w:val="00F43588"/>
    <w:rsid w:val="00F54BE3"/>
    <w:rsid w:val="00F619A0"/>
    <w:rsid w:val="00F85172"/>
    <w:rsid w:val="00F975C7"/>
    <w:rsid w:val="00FB7FD9"/>
    <w:rsid w:val="00FC42CA"/>
    <w:rsid w:val="00FE29A5"/>
    <w:rsid w:val="03A43F90"/>
    <w:rsid w:val="09381B94"/>
    <w:rsid w:val="0B7A266D"/>
    <w:rsid w:val="0ED85BAB"/>
    <w:rsid w:val="101C3661"/>
    <w:rsid w:val="1D025BAE"/>
    <w:rsid w:val="2443328E"/>
    <w:rsid w:val="2602274E"/>
    <w:rsid w:val="2D584319"/>
    <w:rsid w:val="2DBC17A5"/>
    <w:rsid w:val="31AC19C1"/>
    <w:rsid w:val="32D80082"/>
    <w:rsid w:val="332B2E39"/>
    <w:rsid w:val="3DAC2CAD"/>
    <w:rsid w:val="43CD2982"/>
    <w:rsid w:val="449D7D10"/>
    <w:rsid w:val="5451024A"/>
    <w:rsid w:val="5EFE1F45"/>
    <w:rsid w:val="60F85359"/>
    <w:rsid w:val="70D35305"/>
    <w:rsid w:val="78DD791C"/>
    <w:rsid w:val="78E2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A0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A0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A0F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1A0F4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1A0F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A0F46"/>
    <w:rPr>
      <w:sz w:val="18"/>
      <w:szCs w:val="18"/>
    </w:rPr>
  </w:style>
  <w:style w:type="paragraph" w:styleId="a7">
    <w:name w:val="List Paragraph"/>
    <w:basedOn w:val="a"/>
    <w:uiPriority w:val="34"/>
    <w:qFormat/>
    <w:rsid w:val="001A0F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yi@cccme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gxiaoxi@cccme.org.cn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nxiaohong@cccm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满意</dc:creator>
  <cp:lastModifiedBy>yewenfeng</cp:lastModifiedBy>
  <cp:revision>13</cp:revision>
  <cp:lastPrinted>2019-03-28T08:35:00Z</cp:lastPrinted>
  <dcterms:created xsi:type="dcterms:W3CDTF">2019-03-27T08:08:00Z</dcterms:created>
  <dcterms:modified xsi:type="dcterms:W3CDTF">2019-04-09T04:56:00Z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